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gif" ContentType="image/gif"/>
  <Default Extension="jpeg" ContentType="image/jpeg"/>
  <Default Extension="wmf" ContentType="image/x-wmf"/>
  <Default Extension="png" ContentType="image/.pn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openxmlformats.org/drawingml/2006/wordprocessingDrawing" xmlns:wp="http://schemas.openxmlformats.org/drawingml/2006/wordprocessingDrawing" xmlns:w10="urn:schemas-microsoft-com:office:word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10/wordprocessingInk" xmlns:wps="http://schemas.microsoft.com/office/word/2010/wordprocessingShape" xmlns:w="http://schemas.openxmlformats.org/wordprocessingml/2006/main" mc:Ignorable="w14 w15 wp14">
  <w:body>
    <w:tbl>
      <w:tblPr>
        <w:tblStyle w:val="TableGrid"/>
        <w:tblW w:w="14402" w:type="dxa"/>
        <w:jc w:val="left"/>
        <w:tblBorders/>
        <w:tblLook w:val="04A0" w:firstRow="1" w:lastRow="0" w:firstColumn="1" w:lastColumn="0" w:noHBand="0" w:noVBand="1"/>
        <w:tblCaption w:val=""/>
        <w:tblDescription w:val=""/>
      </w:tblPr>
      <w:tblGrid>
        <w:gridCol w:w="7201"/>
        <w:gridCol w:w="7201"/>
      </w:tblGrid>
      <w:tr>
        <w:trPr>
          <w:trHeight w:val="9754" w:hRule="atLeast"/>
          <w:jc w:val="left"/>
        </w:trPr>
        <w:tc>
          <w:tcPr>
            <w:tcW w:type="dxa" w:w="7201"/>
            <w:tcBorders/>
          </w:tcPr>
          <w:p>
            <w:pPr>
              <w:tabs>
                <w:tab w:val="left" w:pos="5414"/>
              </w:tabs>
              <w:spacing/>
              <w:jc w:val="both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  <w:noProof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372110</wp:posOffset>
                  </wp:positionH>
                  <wp:positionV relativeFrom="paragraph">
                    <wp:posOffset>95250</wp:posOffset>
                  </wp:positionV>
                  <wp:extent cx="3663950" cy="612140"/>
                  <wp:effectExtent xmlns:wp="http://schemas.openxmlformats.org/drawingml/2006/wordprocessingDrawing" l="19050" t="0" r="0" b="0"/>
                  <wp:wrapNone/>
                  <wp:docPr id="1" descr="SONet_text_logo.jpg" name="Picture 0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3950" cy="612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hAnsi="Calibri" w:eastAsia="Calibri" w:cs="Calibri"/>
              </w:rPr>
              <w:t xml:space="preserve">                                                                                                                                          </w:t>
            </w:r>
          </w:p>
          <w:p>
            <w:pPr>
              <w:tabs>
                <w:tab w:val="left" w:pos="5414"/>
              </w:tabs>
              <w:spacing/>
              <w:jc w:val="both"/>
              <w:rPr>
                <w:rFonts w:ascii="Calibri" w:hAnsi="Calibri" w:eastAsia="Calibri" w:cs="Apple Chancery"/>
                <w:b/>
                <w:color w:val="000000"/>
                <w:sz w:val="32"/>
                <w:szCs w:val="32"/>
              </w:rPr>
            </w:pPr>
          </w:p>
          <w:p>
            <w:pPr>
              <w:tabs>
                <w:tab w:val="left" w:pos="5414"/>
              </w:tabs>
              <w:spacing/>
              <w:jc w:val="both"/>
              <w:rPr>
                <w:rFonts w:ascii="Calibri" w:hAnsi="Calibri" w:eastAsia="Calibri" w:cs="Apple Chancery"/>
                <w:b/>
                <w:color w:val="000000"/>
                <w:sz w:val="32"/>
                <w:szCs w:val="32"/>
              </w:rPr>
            </w:pPr>
          </w:p>
          <w:p>
            <w:pPr>
              <w:tabs>
                <w:tab w:val="left" w:pos="5414"/>
              </w:tabs>
              <w:spacing/>
              <w:jc w:val="both"/>
              <w:rPr>
                <w:rFonts w:ascii="Calibri" w:hAnsi="Calibri" w:eastAsia="Calibri" w:cs="Apple Chancery"/>
                <w:b/>
                <w:color w:val="000000"/>
                <w:sz w:val="16"/>
                <w:szCs w:val="16"/>
              </w:rPr>
            </w:pPr>
          </w:p>
          <w:p>
            <w:pPr>
              <w:tabs>
                <w:tab w:val="left" w:pos="5414"/>
              </w:tabs>
              <w:spacing/>
              <w:jc w:val="both"/>
              <w:rPr>
                <w:rFonts w:ascii="Calibri" w:hAnsi="Calibri" w:eastAsia="Calibri" w:cs="Apple Chancery"/>
                <w:b/>
                <w:color w:val="000000"/>
                <w:sz w:val="32"/>
                <w:szCs w:val="32"/>
              </w:rPr>
            </w:pPr>
            <w:r>
              <w:rPr>
                <w:rFonts w:ascii="Calibri" w:hAnsi="Calibri" w:eastAsia="Calibri" w:cs="Apple Chancery"/>
                <w:b/>
                <w:color w:val="000000"/>
                <w:sz w:val="32"/>
                <w:szCs w:val="32"/>
              </w:rPr>
              <w:t xml:space="preserve">Phone: 01865 223344</w:t>
            </w:r>
          </w:p>
          <w:p>
            <w:pPr>
              <w:tabs>
                <w:tab w:val="left" w:pos="5414"/>
              </w:tabs>
              <w:spacing/>
              <w:jc w:val="both"/>
              <w:rPr>
                <w:rFonts w:ascii="Calibri" w:hAnsi="Calibri" w:eastAsia="Calibri" w:cs="Apple Chancery"/>
                <w:b/>
                <w:color w:val="000000"/>
                <w:sz w:val="16"/>
                <w:szCs w:val="16"/>
              </w:rPr>
            </w:pPr>
          </w:p>
          <w:p>
            <w:pPr>
              <w:tabs>
                <w:tab w:val="left" w:pos="5414"/>
              </w:tabs>
              <w:spacing/>
              <w:jc w:val="both"/>
              <w:rPr>
                <w:rFonts w:ascii="Calibri" w:hAnsi="Calibri" w:eastAsia="Calibri" w:cs="Calibri"/>
              </w:rPr>
            </w:pPr>
            <w:bookmarkStart w:id="2" w:name="_GoBack"/>
            <w:bookmarkEnd w:id="2"/>
            <w:r>
              <w:rPr>
                <w:rFonts w:ascii="Calibri" w:hAnsi="Calibri" w:eastAsia="Calibri" w:cs="Calibri"/>
              </w:rPr>
              <w:t xml:space="preserve">Please post/email completed form to below addresses depending on which team transferred your baby</w:t>
            </w:r>
          </w:p>
          <w:p>
            <w:pPr>
              <w:tabs>
                <w:tab w:val="left" w:pos="5414"/>
              </w:tabs>
              <w:spacing/>
              <w:jc w:val="both"/>
              <w:rPr>
                <w:rFonts w:ascii="Calibri" w:hAnsi="Calibri" w:eastAsia="Calibri" w:cs="Calibri"/>
              </w:rPr>
            </w:pPr>
          </w:p>
          <w:p>
            <w:pPr>
              <w:spacing/>
              <w:rPr>
                <w:rFonts w:ascii="Calibri" w:hAnsi="Calibri" w:eastAsia="Calibri" w:cs="Apple Chancery"/>
                <w:color w:val="548DD4"/>
              </w:rPr>
            </w:pPr>
            <w:r>
              <w:rPr>
                <w:rFonts w:ascii="Calibri" w:hAnsi="Calibri" w:eastAsia="Calibri" w:cs="Apple Chancery"/>
                <w:color w:val="548DD4"/>
              </w:rPr>
              <w:t xml:space="preserve">SONeT Control Centre</w:t>
            </w:r>
          </w:p>
          <w:p>
            <w:pPr>
              <w:spacing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Neonatal Intensive Care Unit</w:t>
            </w:r>
          </w:p>
          <w:p>
            <w:pPr>
              <w:spacing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Level 2, JR1 Women Centre</w:t>
            </w:r>
          </w:p>
          <w:p>
            <w:pPr>
              <w:spacing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Oxford University Hospital, </w:t>
            </w:r>
          </w:p>
          <w:p>
            <w:pPr>
              <w:spacing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Headley Way, Oxford</w:t>
            </w:r>
          </w:p>
          <w:p>
            <w:pPr>
              <w:spacing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OX3 9DU</w:t>
            </w:r>
          </w:p>
          <w:p>
            <w:pPr>
              <w:tabs>
                <w:tab w:val="left" w:pos="5414"/>
              </w:tabs>
              <w:spacing/>
              <w:jc w:val="both"/>
              <w:rPr>
                <w:rFonts w:ascii="Calibri" w:hAnsi="Calibri" w:eastAsia="Calibri" w:cs="Calibri"/>
                <w:color w:val="C6D9F1"/>
              </w:rPr>
            </w:pPr>
            <w:r>
              <w:rPr>
                <w:rFonts w:ascii="Calibri" w:hAnsi="Calibri" w:eastAsia="Calibri" w:cs="Calibri"/>
              </w:rPr>
              <w:t xml:space="preserve">Email: </w:t>
            </w:r>
            <w:hyperlink r:id="rId2" w:history="1">
              <w:r>
                <w:rPr>
                  <w:rStyle w:val="Hyperlink"/>
                  <w:rFonts w:ascii="Calibri" w:hAnsi="Calibri" w:eastAsia="Calibri" w:cs="Calibri"/>
                  <w:color w:val="548DD4"/>
                </w:rPr>
                <w:t xml:space="preserve">sonettransport@nhs.net</w:t>
              </w:r>
            </w:hyperlink>
          </w:p>
          <w:p>
            <w:pPr>
              <w:tabs>
                <w:tab w:val="left" w:pos="5414"/>
              </w:tabs>
              <w:spacing/>
              <w:jc w:val="both"/>
              <w:rPr>
                <w:rStyle w:val="Hyperlink"/>
                <w:rFonts w:ascii="Calibri" w:hAnsi="Calibri" w:eastAsia="Calibri" w:cs="Calibri"/>
              </w:rPr>
            </w:pPr>
          </w:p>
          <w:p>
            <w:pPr>
              <w:spacing/>
              <w:rPr>
                <w:rFonts w:ascii="Calibri" w:hAnsi="Calibri" w:eastAsia="Calibri" w:cs="Calibri"/>
                <w:color w:val="548DD4"/>
              </w:rPr>
            </w:pPr>
            <w:r>
              <w:rPr>
                <w:rFonts w:ascii="Calibri" w:hAnsi="Calibri" w:eastAsia="Calibri" w:cs="Calibri"/>
                <w:color w:val="548DD4"/>
              </w:rPr>
              <w:t xml:space="preserve">SONeT Southampton Hub</w:t>
            </w:r>
          </w:p>
          <w:p>
            <w:pPr>
              <w:spacing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Transport office, </w:t>
            </w:r>
          </w:p>
          <w:p>
            <w:pPr>
              <w:spacing/>
              <w:rPr/>
            </w:pPr>
            <w:r>
              <w:rPr>
                <w:rFonts w:ascii="Calibri" w:hAnsi="Calibri" w:eastAsia="Calibri" w:cs="Calibri"/>
              </w:rPr>
              <w:t xml:space="preserve">Neonatal Intensive Care Unit, </w:t>
            </w:r>
          </w:p>
          <w:p>
            <w:pPr>
              <w:spacing/>
              <w:rPr/>
            </w:pPr>
            <w:r>
              <w:rPr>
                <w:rFonts w:ascii="Calibri" w:hAnsi="Calibri" w:eastAsia="Calibri" w:cs="Calibri"/>
              </w:rPr>
              <w:t xml:space="preserve">Level D, Mail Point 607</w:t>
            </w:r>
          </w:p>
          <w:p>
            <w:pPr>
              <w:spacing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Princess Anne Hospital</w:t>
            </w:r>
          </w:p>
          <w:p>
            <w:pPr>
              <w:spacing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University Hospital Southampton</w:t>
            </w:r>
          </w:p>
          <w:p>
            <w:pPr>
              <w:spacing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SO16 5YA</w:t>
            </w:r>
          </w:p>
          <w:p>
            <w:pPr>
              <w:tabs>
                <w:tab w:val="left" w:pos="5414"/>
              </w:tabs>
              <w:spacing/>
              <w:jc w:val="both"/>
              <w:rPr>
                <w:rStyle w:val="Hyperlink"/>
                <w:color w:val="auto"/>
                <w:u w:val="none"/>
              </w:rPr>
            </w:pPr>
            <w:r>
              <w:rPr>
                <w:rFonts w:ascii="Calibri" w:hAnsi="Calibri" w:eastAsia="Calibri" w:cs="Calibri"/>
              </w:rPr>
              <w:t xml:space="preserve">Email: </w:t>
            </w:r>
            <w:hyperlink r:id="rId3" w:history="1">
              <w:r>
                <w:rPr>
                  <w:rStyle w:val="Hyperlink"/>
                  <w:rFonts w:ascii="Calibri" w:hAnsi="Calibri" w:eastAsia="Calibri" w:cs="Calibri"/>
                  <w:color w:val="548DD4"/>
                </w:rPr>
                <w:t xml:space="preserve">uhs.sonet@nhs.net</w:t>
              </w:r>
            </w:hyperlink>
          </w:p>
          <w:p>
            <w:pPr>
              <w:tabs>
                <w:tab w:val="left" w:pos="5414"/>
              </w:tabs>
              <w:spacing/>
              <w:jc w:val="both"/>
              <w:rPr>
                <w:rStyle w:val="Hyperlink"/>
                <w:rFonts w:ascii="Calibri" w:hAnsi="Calibri" w:eastAsia="Calibri" w:cs="Calibri"/>
              </w:rPr>
            </w:pPr>
          </w:p>
          <w:p>
            <w:pPr>
              <w:tabs>
                <w:tab w:val="left" w:pos="5414"/>
              </w:tabs>
              <w:spacing/>
              <w:jc w:val="both"/>
              <w:rPr>
                <w:rFonts w:ascii="Calibri" w:hAnsi="Calibri" w:eastAsia="Calibri" w:cs="Calibri"/>
              </w:rPr>
            </w:pPr>
            <w:r>
              <w:rPr>
                <w:rFonts w:ascii="Calibri" w:hAnsi="Calibri" w:eastAsia="Calibri" w:cs="Calibri"/>
              </w:rPr>
              <w:t xml:space="preserve">For further information about our service please visit our website </w:t>
            </w:r>
            <w:hyperlink r:id="rId4" w:history="1">
              <w:r>
                <w:rPr>
                  <w:rStyle w:val="Hyperlink"/>
                  <w:rFonts w:ascii="Calibri" w:hAnsi="Calibri" w:eastAsia="Calibri" w:cs="Calibri"/>
                  <w:color w:val="548DD4"/>
                </w:rPr>
                <w:t xml:space="preserve">www.sort.nhs.uk</w:t>
              </w:r>
            </w:hyperlink>
            <w:r>
              <w:rPr>
                <w:rFonts w:ascii="Calibri" w:hAnsi="Calibri" w:eastAsia="Calibri" w:cs="Calibri"/>
              </w:rPr>
              <w:t xml:space="preserve">. If there are any aspects of the care that you would like to discuss with us in person, please ring</w:t>
            </w:r>
            <w:r>
              <w:rPr>
                <w:rFonts w:ascii="Calibri" w:hAnsi="Calibri" w:eastAsia="Calibri" w:cs="Calibri"/>
                <w:b/>
                <w:bCs/>
              </w:rPr>
              <w:t xml:space="preserve"> </w:t>
            </w:r>
            <w:r>
              <w:rPr>
                <w:rFonts w:ascii="Calibri" w:hAnsi="Calibri" w:eastAsia="Calibri" w:cs="Calibri"/>
              </w:rPr>
              <w:t xml:space="preserve">us</w:t>
            </w:r>
            <w:r>
              <w:rPr>
                <w:rFonts w:ascii="Calibri" w:hAnsi="Calibri" w:eastAsia="Calibri" w:cs="Calibri"/>
                <w:b/>
                <w:bCs/>
              </w:rPr>
              <w:t xml:space="preserve">. </w:t>
            </w:r>
            <w:r>
              <w:rPr>
                <w:rFonts w:ascii="Calibri" w:hAnsi="Calibri" w:eastAsia="Calibri" w:cs="Calibri"/>
              </w:rPr>
              <w:t xml:space="preserve">We will take your contact details (Your name, baby’s name, DOB and your contact number) and one of our team members will return your call.</w:t>
            </w:r>
          </w:p>
        </w:tc>
        <w:tc>
          <w:tcPr>
            <w:tcW w:type="dxa" w:w="7201"/>
            <w:tcBorders/>
          </w:tcPr>
          <w:p>
            <w:pPr>
              <w:spacing/>
              <w:ind w:left="737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501015</wp:posOffset>
                  </wp:positionH>
                  <wp:positionV relativeFrom="paragraph">
                    <wp:posOffset>95250</wp:posOffset>
                  </wp:positionV>
                  <wp:extent cx="3663950" cy="612140"/>
                  <wp:effectExtent xmlns:wp="http://schemas.openxmlformats.org/drawingml/2006/wordprocessingDrawing" l="19050" t="0" r="0" b="0"/>
                  <wp:wrapNone/>
                  <wp:docPr id="2" descr="SONet_text_logo.jpg" name="Picture 0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3950" cy="612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/>
              <w:rPr>
                <w:sz w:val="48"/>
                <w:szCs w:val="48"/>
              </w:rPr>
            </w:pPr>
          </w:p>
          <w:p>
            <w:pPr>
              <w:spacing/>
              <w:rPr>
                <w:rFonts w:ascii="Calibri" w:hAnsi="Calibri" w:eastAsia="Calibri" w:cs="Calibri"/>
                <w:sz w:val="48"/>
                <w:szCs w:val="48"/>
              </w:rPr>
            </w:pPr>
            <w:r>
              <w:rPr>
                <w:rFonts w:ascii="Calibri" w:hAnsi="Calibri" w:eastAsia="Calibri" w:cs="Calibri"/>
                <w:sz w:val="48"/>
                <w:szCs w:val="48"/>
              </w:rPr>
              <w:t xml:space="preserve">        </w:t>
            </w:r>
          </w:p>
          <w:p>
            <w:pPr>
              <w:spacing/>
              <w:rPr>
                <w:rFonts w:ascii="Calibri" w:hAnsi="Calibri" w:eastAsia="Calibri" w:cs="Calibri"/>
                <w:sz w:val="48"/>
                <w:szCs w:val="48"/>
              </w:rPr>
            </w:pPr>
            <w:r>
              <w:rPr>
                <w:rFonts w:ascii="Calibri" w:hAnsi="Calibri" w:eastAsia="Calibri" w:cs="Calibri"/>
                <w:noProof/>
                <w:sz w:val="48"/>
                <w:szCs w:val="48"/>
              </w:rPr>
              <w:drawing>
                <wp:anchor distT="0" distB="0" distL="114300" distR="114300" simplePos="0" relativeHeight="251658240" behindDoc="0" locked="0" layoutInCell="1" allowOverlap="1">
                  <wp:simplePos x="0" y="0"/>
                  <wp:positionH relativeFrom="column">
                    <wp:posOffset>664845</wp:posOffset>
                  </wp:positionH>
                  <wp:positionV relativeFrom="paragraph">
                    <wp:posOffset>332105</wp:posOffset>
                  </wp:positionV>
                  <wp:extent cx="3181350" cy="2121535"/>
                  <wp:effectExtent xmlns:wp="http://schemas.openxmlformats.org/drawingml/2006/wordprocessingDrawing" l="19050" t="0" r="0" b="0"/>
                  <wp:wrapNone/>
                  <wp:docPr id="3" descr="\\oxnet.nhs.uk\users\Home\My Pictures\Baby pictures - our unit\Oscar 1.jpg" name="Picture 11"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2121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spacing/>
              <w:rPr>
                <w:rFonts w:ascii="Calibri" w:hAnsi="Calibri" w:eastAsia="Calibri" w:cs="Calibri"/>
                <w:sz w:val="48"/>
                <w:szCs w:val="48"/>
              </w:rPr>
            </w:pPr>
          </w:p>
          <w:p>
            <w:pPr>
              <w:spacing/>
              <w:rPr>
                <w:rFonts w:ascii="Calibri" w:hAnsi="Calibri" w:eastAsia="Calibri" w:cs="Calibri"/>
                <w:sz w:val="48"/>
                <w:szCs w:val="48"/>
              </w:rPr>
            </w:pPr>
          </w:p>
          <w:p>
            <w:pPr>
              <w:spacing/>
              <w:rPr>
                <w:rFonts w:ascii="Calibri" w:hAnsi="Calibri" w:eastAsia="Calibri" w:cs="Calibri"/>
                <w:sz w:val="48"/>
                <w:szCs w:val="48"/>
              </w:rPr>
            </w:pPr>
          </w:p>
          <w:p>
            <w:pPr>
              <w:spacing/>
              <w:rPr>
                <w:rFonts w:ascii="Calibri" w:hAnsi="Calibri" w:eastAsia="Calibri" w:cs="Calibri"/>
                <w:sz w:val="48"/>
                <w:szCs w:val="48"/>
              </w:rPr>
            </w:pPr>
          </w:p>
          <w:p>
            <w:pPr>
              <w:spacing/>
              <w:rPr>
                <w:rFonts w:ascii="Calibri" w:hAnsi="Calibri" w:eastAsia="Calibri" w:cs="Calibri"/>
                <w:sz w:val="48"/>
                <w:szCs w:val="48"/>
              </w:rPr>
            </w:pPr>
          </w:p>
          <w:p>
            <w:pPr>
              <w:spacing/>
              <w:rPr>
                <w:rFonts w:ascii="Calibri" w:hAnsi="Calibri" w:eastAsia="Calibri" w:cs="Calibri"/>
                <w:sz w:val="48"/>
                <w:szCs w:val="48"/>
              </w:rPr>
            </w:pPr>
          </w:p>
          <w:p>
            <w:pPr>
              <w:spacing/>
              <w:rPr>
                <w:rFonts w:ascii="Calibri" w:hAnsi="Calibri" w:eastAsia="Calibri" w:cs="Calibri"/>
                <w:sz w:val="48"/>
                <w:szCs w:val="48"/>
              </w:rPr>
            </w:pPr>
          </w:p>
          <w:p>
            <w:pPr>
              <w:spacing/>
              <w:rPr>
                <w:rFonts w:ascii="Calibri" w:hAnsi="Calibri" w:eastAsia="Calibri" w:cs="Calibri"/>
                <w:sz w:val="48"/>
                <w:szCs w:val="48"/>
              </w:rPr>
            </w:pPr>
          </w:p>
          <w:p>
            <w:pPr>
              <w:spacing/>
              <w:jc w:val="center"/>
              <w:rPr>
                <w:rFonts w:ascii="Calibri" w:hAnsi="Calibri" w:eastAsia="Calibri" w:cs="Calibri"/>
                <w:sz w:val="48"/>
                <w:szCs w:val="48"/>
              </w:rPr>
            </w:pPr>
            <w:r>
              <w:rPr>
                <w:rFonts w:ascii="Calibri" w:hAnsi="Calibri" w:eastAsia="Calibri" w:cs="Calibri"/>
                <w:sz w:val="48"/>
                <w:szCs w:val="48"/>
              </w:rPr>
              <w:t xml:space="preserve">Parents Feedback Form</w:t>
            </w:r>
          </w:p>
          <w:p>
            <w:pPr>
              <w:spacing/>
              <w:rPr>
                <w:rFonts w:ascii="Calibri" w:hAnsi="Calibri" w:eastAsia="Calibri" w:cs="Calibri"/>
              </w:rPr>
            </w:pPr>
          </w:p>
        </w:tc>
      </w:tr>
      <w:tr>
        <w:trPr>
          <w:trHeight w:val="171" w:hRule="atLeast"/>
          <w:jc w:val="left"/>
        </w:trPr>
        <w:tc>
          <w:tcPr>
            <w:tcW w:type="dxa" w:w="7201"/>
            <w:tcBorders/>
          </w:tcPr>
          <w:p>
            <w:pPr>
              <w:pStyle w:val="Default"/>
              <w:spacing/>
              <w:rPr/>
            </w:pPr>
            <w:r>
              <w:rPr/>
              <w:t xml:space="preserve">The Southampton Oxford Neonatal Transport Service (SONeT) appreciates that the transfer of your baby to another hospital is an important and sometimes difficult time for parents and close family.  </w:t>
            </w:r>
          </w:p>
          <w:p>
            <w:pPr>
              <w:pStyle w:val="Default"/>
              <w:spacing/>
              <w:rPr/>
            </w:pPr>
          </w:p>
          <w:p>
            <w:pPr>
              <w:pStyle w:val="Default"/>
              <w:spacing/>
              <w:rPr/>
            </w:pPr>
            <w:r>
              <w:rPr/>
              <w:t xml:space="preserve">We aim to improve our service for both our patients and their families, we would be grateful if you complete this brief anonymous feedback form</w:t>
            </w:r>
          </w:p>
          <w:p>
            <w:pPr>
              <w:spacing/>
              <w:rPr/>
            </w:pPr>
          </w:p>
          <w:p>
            <w:pPr>
              <w:spacing/>
              <w:rPr>
                <w:rFonts w:ascii="Calibri" w:hAnsi="Calibri" w:eastAsia="Calibri" w:cs="Times New Roman"/>
                <w:b/>
                <w:bCs/>
                <w:sz w:val="22"/>
                <w:szCs w:val="22"/>
                <w:lang w:val="en-GB"/>
              </w:rPr>
            </w:pPr>
            <w:r>
              <w:rPr>
                <w:rFonts w:ascii="Calibri" w:hAnsi="Calibri" w:eastAsia="Calibri" w:cs="Times New Roman"/>
                <w:b/>
                <w:bCs/>
                <w:sz w:val="22"/>
                <w:szCs w:val="22"/>
                <w:lang w:val="en-GB"/>
              </w:rPr>
              <w:t xml:space="preserve">MONTH OF TRANSFER_____________</w:t>
            </w:r>
            <w:r>
              <w:rPr>
                <w:rFonts w:ascii="Calibri" w:hAnsi="Calibri" w:eastAsia="Calibri" w:cs="Times New Roman"/>
                <w:b/>
                <w:bCs/>
                <w:sz w:val="22"/>
                <w:szCs w:val="22"/>
                <w:lang w:val="en-GB"/>
              </w:rPr>
              <w:tab/>
              <w:t xml:space="preserve"/>
            </w:r>
            <w:r>
              <w:rPr>
                <w:rFonts w:ascii="Calibri" w:hAnsi="Calibri" w:eastAsia="Calibri" w:cs="Times New Roman"/>
                <w:b/>
                <w:bCs/>
                <w:sz w:val="22"/>
                <w:szCs w:val="22"/>
                <w:lang w:val="en-GB"/>
              </w:rPr>
              <w:t xml:space="preserve">YEAR______</w:t>
            </w:r>
          </w:p>
          <w:p>
            <w:pPr>
              <w:spacing/>
              <w:rPr>
                <w:sz w:val="22"/>
                <w:szCs w:val="22"/>
              </w:rPr>
            </w:pPr>
          </w:p>
          <w:p>
            <w:pPr>
              <w:spacing/>
              <w:rPr>
                <w:sz w:val="22"/>
                <w:szCs w:val="22"/>
              </w:rPr>
            </w:pPr>
          </w:p>
          <w:p>
            <w:pPr>
              <w:spacing/>
              <w:rPr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b/>
                <w:bCs/>
                <w:color w:val="auto"/>
                <w:sz w:val="22"/>
                <w:szCs w:val="22"/>
              </w:rPr>
            </w:pPr>
            <w:r>
              <w:rPr>
                <w:b/>
                <w:bCs/>
                <w:color w:val="auto"/>
                <w:sz w:val="22"/>
                <w:szCs w:val="22"/>
              </w:rPr>
              <w:t xml:space="preserve">Was there anything especially good that you would like us to know about? </w:t>
            </w:r>
          </w:p>
          <w:p>
            <w:pPr>
              <w:pStyle w:val="Default"/>
              <w:spacing/>
              <w:rPr>
                <w:b/>
                <w:bCs/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b/>
                <w:bCs/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b/>
                <w:bCs/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b/>
                <w:bCs/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b/>
                <w:bCs/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b/>
                <w:bCs/>
                <w:color w:val="auto"/>
                <w:sz w:val="22"/>
                <w:szCs w:val="22"/>
              </w:rPr>
            </w:pPr>
            <w:r>
              <w:rPr>
                <w:b/>
                <w:bCs/>
                <w:color w:val="auto"/>
                <w:sz w:val="22"/>
                <w:szCs w:val="22"/>
              </w:rPr>
              <w:t xml:space="preserve">Was there anything that you feel we could do to improve? </w:t>
            </w:r>
          </w:p>
          <w:p>
            <w:pPr>
              <w:spacing/>
              <w:rPr>
                <w:sz w:val="22"/>
                <w:szCs w:val="22"/>
              </w:rPr>
            </w:pPr>
          </w:p>
          <w:p>
            <w:pPr>
              <w:spacing/>
              <w:rPr>
                <w:sz w:val="22"/>
                <w:szCs w:val="22"/>
              </w:rPr>
            </w:pPr>
          </w:p>
          <w:p>
            <w:pPr>
              <w:spacing/>
              <w:rPr>
                <w:sz w:val="22"/>
                <w:szCs w:val="22"/>
              </w:rPr>
            </w:pPr>
          </w:p>
          <w:p>
            <w:pPr>
              <w:spacing/>
              <w:rPr>
                <w:sz w:val="22"/>
                <w:szCs w:val="22"/>
              </w:rPr>
            </w:pPr>
          </w:p>
          <w:p>
            <w:pPr>
              <w:spacing/>
              <w:rPr>
                <w:sz w:val="22"/>
                <w:szCs w:val="22"/>
              </w:rPr>
            </w:pPr>
          </w:p>
          <w:p>
            <w:pPr>
              <w:spacing/>
              <w:rPr>
                <w:sz w:val="22"/>
                <w:szCs w:val="22"/>
              </w:rPr>
            </w:pPr>
          </w:p>
          <w:p>
            <w:pPr>
              <w:spacing/>
              <w:rPr>
                <w:rFonts w:ascii="Calibri" w:hAnsi="Calibri" w:eastAsia="Calibri" w:cs="Apple Chancery"/>
                <w:b/>
              </w:rPr>
            </w:pPr>
            <w:r>
              <w:rPr>
                <w:rFonts w:ascii="Calibri" w:hAnsi="Calibri" w:eastAsia="Calibri" w:cs="Apple Chancery"/>
                <w:b/>
                <w:sz w:val="22"/>
                <w:szCs w:val="22"/>
              </w:rPr>
              <w:t xml:space="preserve">Thanks in advance</w:t>
            </w:r>
          </w:p>
        </w:tc>
        <w:tc>
          <w:tcPr>
            <w:tcW w:type="dxa" w:w="7201"/>
            <w:tcBorders/>
          </w:tcPr>
          <w:p>
            <w:pPr>
              <w:pStyle w:val="Default"/>
              <w:spacing/>
              <w:rPr>
                <w:bCs/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bCs/>
                <w:color w:val="auto"/>
                <w:sz w:val="22"/>
                <w:szCs w:val="22"/>
              </w:rPr>
            </w:pPr>
            <w:r>
              <w:rPr>
                <w:bCs/>
                <w:color w:val="auto"/>
                <w:sz w:val="22"/>
                <w:szCs w:val="22"/>
              </w:rPr>
              <w:t xml:space="preserve">Were you informed about the reasons why your baby </w:t>
            </w:r>
            <w:r>
              <w:rPr>
                <w:bCs/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bCs/>
                <w:color w:val="auto"/>
                <w:sz w:val="22"/>
                <w:szCs w:val="22"/>
              </w:rPr>
              <w:t xml:space="preserve">    </w:t>
            </w:r>
            <w:r>
              <w:rPr>
                <w:color w:val="auto"/>
                <w:sz w:val="22"/>
                <w:szCs w:val="22"/>
              </w:rPr>
              <w:t xml:space="preserve">□ Yes </w:t>
            </w:r>
            <w:r>
              <w:rPr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color w:val="auto"/>
                <w:sz w:val="22"/>
                <w:szCs w:val="22"/>
              </w:rPr>
              <w:t xml:space="preserve">□ No </w:t>
            </w:r>
          </w:p>
          <w:p>
            <w:pPr>
              <w:pStyle w:val="Default"/>
              <w:spacing/>
              <w:rPr>
                <w:bCs/>
                <w:color w:val="auto"/>
                <w:sz w:val="22"/>
                <w:szCs w:val="22"/>
              </w:rPr>
            </w:pPr>
            <w:r>
              <w:rPr>
                <w:bCs/>
                <w:color w:val="auto"/>
                <w:sz w:val="22"/>
                <w:szCs w:val="22"/>
              </w:rPr>
              <w:t xml:space="preserve">was being moved? </w:t>
            </w:r>
          </w:p>
          <w:p>
            <w:pPr>
              <w:pStyle w:val="Default"/>
              <w:spacing/>
              <w:rPr>
                <w:bCs/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bCs/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  <w:r>
              <w:rPr>
                <w:bCs/>
                <w:color w:val="auto"/>
                <w:sz w:val="22"/>
                <w:szCs w:val="22"/>
              </w:rPr>
              <w:t xml:space="preserve">Did the transport team introduce themselves to you? </w:t>
            </w:r>
            <w:r>
              <w:rPr>
                <w:bCs/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bCs/>
                <w:color w:val="auto"/>
                <w:sz w:val="22"/>
                <w:szCs w:val="22"/>
              </w:rPr>
              <w:t xml:space="preserve">    </w:t>
            </w:r>
            <w:r>
              <w:rPr>
                <w:color w:val="auto"/>
                <w:sz w:val="22"/>
                <w:szCs w:val="22"/>
              </w:rPr>
              <w:t xml:space="preserve">□ Yes </w:t>
            </w:r>
            <w:r>
              <w:rPr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color w:val="auto"/>
                <w:sz w:val="22"/>
                <w:szCs w:val="22"/>
              </w:rPr>
              <w:t xml:space="preserve"> □ No </w:t>
            </w: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  <w:r>
              <w:rPr>
                <w:bCs/>
                <w:color w:val="auto"/>
                <w:sz w:val="22"/>
                <w:szCs w:val="22"/>
              </w:rPr>
              <w:t xml:space="preserve">Did the team explain the transport process to you? </w:t>
            </w:r>
            <w:r>
              <w:rPr>
                <w:bCs/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bCs/>
                <w:color w:val="auto"/>
                <w:sz w:val="22"/>
                <w:szCs w:val="22"/>
              </w:rPr>
              <w:t xml:space="preserve">     </w:t>
            </w:r>
            <w:r>
              <w:rPr>
                <w:color w:val="auto"/>
                <w:sz w:val="22"/>
                <w:szCs w:val="22"/>
              </w:rPr>
              <w:t xml:space="preserve">□ Yes</w:t>
            </w:r>
            <w:r>
              <w:rPr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color w:val="auto"/>
                <w:sz w:val="22"/>
                <w:szCs w:val="22"/>
              </w:rPr>
              <w:t xml:space="preserve"> □ No </w:t>
            </w: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  <w:r>
              <w:rPr>
                <w:bCs/>
                <w:color w:val="auto"/>
                <w:sz w:val="22"/>
                <w:szCs w:val="22"/>
              </w:rPr>
              <w:t xml:space="preserve">Did you receive a Parents information leaflet about the</w:t>
            </w:r>
            <w:r>
              <w:rPr>
                <w:bCs/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bCs/>
                <w:color w:val="auto"/>
                <w:sz w:val="22"/>
                <w:szCs w:val="22"/>
              </w:rPr>
              <w:t xml:space="preserve">    </w:t>
            </w:r>
            <w:r>
              <w:rPr>
                <w:color w:val="auto"/>
                <w:sz w:val="22"/>
                <w:szCs w:val="22"/>
              </w:rPr>
              <w:t xml:space="preserve">□ Yes </w:t>
            </w:r>
            <w:r>
              <w:rPr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color w:val="auto"/>
                <w:sz w:val="22"/>
                <w:szCs w:val="22"/>
              </w:rPr>
              <w:t xml:space="preserve"> □ No </w:t>
            </w:r>
          </w:p>
          <w:p>
            <w:pPr>
              <w:pStyle w:val="Default"/>
              <w:spacing/>
              <w:rPr>
                <w:bCs/>
                <w:color w:val="auto"/>
                <w:sz w:val="22"/>
                <w:szCs w:val="22"/>
              </w:rPr>
            </w:pPr>
            <w:r>
              <w:rPr>
                <w:bCs/>
                <w:color w:val="auto"/>
                <w:sz w:val="22"/>
                <w:szCs w:val="22"/>
              </w:rPr>
              <w:t xml:space="preserve">transport service? </w:t>
            </w: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  <w:r>
              <w:rPr>
                <w:bCs/>
                <w:color w:val="auto"/>
                <w:sz w:val="22"/>
                <w:szCs w:val="22"/>
              </w:rPr>
              <w:t xml:space="preserve">Were you given the travel and contact details for the </w:t>
            </w:r>
            <w:r>
              <w:rPr>
                <w:bCs/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bCs/>
                <w:color w:val="auto"/>
                <w:sz w:val="22"/>
                <w:szCs w:val="22"/>
              </w:rPr>
              <w:t xml:space="preserve">    </w:t>
            </w:r>
            <w:r>
              <w:rPr>
                <w:color w:val="auto"/>
                <w:sz w:val="22"/>
                <w:szCs w:val="22"/>
              </w:rPr>
              <w:t xml:space="preserve">□ Yes </w:t>
            </w:r>
            <w:r>
              <w:rPr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color w:val="auto"/>
                <w:sz w:val="22"/>
                <w:szCs w:val="22"/>
              </w:rPr>
              <w:t xml:space="preserve"> □ No </w:t>
            </w:r>
          </w:p>
          <w:p>
            <w:pPr>
              <w:pStyle w:val="Default"/>
              <w:spacing/>
              <w:rPr>
                <w:bCs/>
                <w:color w:val="auto"/>
                <w:sz w:val="22"/>
                <w:szCs w:val="22"/>
              </w:rPr>
            </w:pPr>
            <w:r>
              <w:rPr>
                <w:bCs/>
                <w:color w:val="auto"/>
                <w:sz w:val="22"/>
                <w:szCs w:val="22"/>
              </w:rPr>
              <w:t xml:space="preserve">new hospital? </w:t>
            </w: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  <w:r>
              <w:rPr>
                <w:bCs/>
                <w:color w:val="auto"/>
                <w:sz w:val="22"/>
                <w:szCs w:val="22"/>
              </w:rPr>
              <w:t xml:space="preserve">Did the transport team try to answer your questions? </w:t>
            </w:r>
            <w:r>
              <w:rPr>
                <w:bCs/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bCs/>
                <w:color w:val="auto"/>
                <w:sz w:val="22"/>
                <w:szCs w:val="22"/>
              </w:rPr>
              <w:t xml:space="preserve">     </w:t>
            </w:r>
            <w:r>
              <w:rPr>
                <w:color w:val="auto"/>
                <w:sz w:val="22"/>
                <w:szCs w:val="22"/>
              </w:rPr>
              <w:t xml:space="preserve">□ Yes</w:t>
            </w:r>
            <w:r>
              <w:rPr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color w:val="auto"/>
                <w:sz w:val="22"/>
                <w:szCs w:val="22"/>
              </w:rPr>
              <w:t xml:space="preserve"> □ No</w:t>
            </w: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 xml:space="preserve">Did transport team contact you after arriving at the             □ Yes</w:t>
            </w:r>
            <w:r>
              <w:rPr>
                <w:color w:val="auto"/>
                <w:sz w:val="22"/>
                <w:szCs w:val="22"/>
              </w:rPr>
              <w:tab/>
              <w:t xml:space="preserve"/>
            </w:r>
            <w:r>
              <w:rPr>
                <w:color w:val="auto"/>
                <w:sz w:val="22"/>
                <w:szCs w:val="22"/>
              </w:rPr>
              <w:t xml:space="preserve">               □ No</w:t>
            </w: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  <w:r>
              <w:rPr>
                <w:color w:val="auto"/>
                <w:sz w:val="22"/>
                <w:szCs w:val="22"/>
              </w:rPr>
              <w:t xml:space="preserve">new hospital, if you were not accompanying the team</w:t>
            </w:r>
          </w:p>
          <w:p>
            <w:pPr>
              <w:pStyle w:val="Default"/>
              <w:spacing/>
              <w:rPr>
                <w:color w:val="auto"/>
                <w:sz w:val="22"/>
                <w:szCs w:val="22"/>
              </w:rPr>
            </w:pPr>
          </w:p>
          <w:p>
            <w:pPr>
              <w:spacing/>
              <w:rPr/>
            </w:pPr>
          </w:p>
        </w:tc>
      </w:tr>
    </w:tbl>
    <w:p>
      <w:pPr>
        <w:spacing/>
        <w:rPr/>
      </w:pPr>
    </w:p>
    <w:sectPr>
      <w:type w:val="nextPage"/>
      <w:pgSz w:w="16840" w:h="11900" w:orient="landscape"/>
      <w:pgMar w:top="709" w:right="1440" w:bottom="1800" w:left="1440" w:header="708" w:footer="708" w:gutter="0"/>
      <w:pgBorders/>
      <w:pgNumType w:fmt="decimal"/>
      <w:cols w:num="1" w:equalWidth="1"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charset w:val="0"/>
    <w:family w:val="roman"/>
    <w:pitch w:val="variable"/>
    <w:sig w:usb0="E0002AFF" w:usb1="C0007841" w:usb2="00000009" w:usb3="00000000" w:csb0="000001FF" w:csb1="00000000"/>
  </w:font>
  <w:font w:name="Symbol">
    <w:charset w:val="2"/>
    <w:family w:val="roman"/>
    <w:pitch w:val="variable"/>
    <w:sig w:usb0="00000000" w:usb1="10000000" w:usb2="00000000" w:usb3="00000000" w:csb0="80000000" w:csb1="00000000"/>
  </w:font>
  <w:font w:name="Courier New">
    <w:charset w:val="0"/>
    <w:family w:val="modern"/>
    <w:pitch w:val="fixed"/>
    <w:sig w:usb0="E0002AFF" w:usb1="C0007843" w:usb2="00000009" w:usb3="00000000" w:csb0="000001FF" w:csb1="00000000"/>
  </w:font>
  <w:font w:name="Wingdings">
    <w:charset w:val="2"/>
    <w:family w:val="auto"/>
    <w:pitch w:val="variable"/>
    <w:sig w:usb0="00000000" w:usb1="10000000" w:usb2="00000000" w:usb3="00000000" w:csb0="80000000" w:csb1="00000000"/>
  </w:font>
  <w:font w:name="Cambria">
    <w:charset w:val="0"/>
    <w:family w:val="roman"/>
    <w:pitch w:val="variable"/>
    <w:sig w:usb0="E00002FF" w:usb1="400004FF" w:usb2="00000000" w:usb3="00000000" w:csb0="0000019F" w:csb1="00000000"/>
  </w:font>
  <w:font w:name="Calibri">
    <w:charset w:val="0"/>
    <w:family w:val="swiss"/>
    <w:pitch w:val="variable"/>
    <w:sig w:usb0="E00002FF" w:usb1="4000ACFF" w:usb2="00000001" w:usb3="00000000" w:csb0="0000019F" w:csb1="00000000"/>
  </w:font>
  <w:font w:name="Lucida Grande">
    <w:altName w:val="Times New Roman"/>
    <w:charset w:val="0"/>
    <w:family w:val="auto"/>
    <w:pitch w:val="variable"/>
    <w:sig w:usb0="E1000AEF" w:usb1="5000A1FF" w:usb2="00000000" w:usb3="00000000" w:csb0="000001BF" w:csb1="00000000"/>
  </w:font>
  <w:font w:name="Apple Chancery">
    <w:altName w:val="Courier New"/>
    <w:charset w:val="0"/>
    <w:family w:val="auto"/>
    <w:pitch w:val="variable"/>
    <w:sig w:usb0="80000067" w:usb1="00000003" w:usb2="00000000" w:usb3="00000000" w:csb0="000001F3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lvl w:ilvl="0">
      <w:start w:val="1"/>
      <w:numFmt w:val="decimal"/>
      <w:suff w:val="tab"/>
      <w:lvlText w:val="%1."/>
      <w:pPr>
        <w:spacing/>
        <w:ind w:left="720"/>
      </w:pPr>
      <w:rPr>
        <w:rFonts w:ascii="Times New Roman" w:hAnsi="Times New Roman" w:eastAsia="Times New Roman" w:cs="Times New Roman"/>
      </w:rPr>
    </w:lvl>
    <w:lvl w:ilvl="1">
      <w:start w:val="1"/>
      <w:numFmt w:val="lowerLetter"/>
      <w:suff w:val="tab"/>
      <w:lvlText w:val="%2."/>
      <w:lvlJc w:val="right"/>
      <w:pPr>
        <w:spacing/>
        <w:ind w:left="1440"/>
      </w:pPr>
      <w:rPr>
        <w:rFonts w:ascii="Times New Roman" w:hAnsi="Times New Roman" w:eastAsia="Times New Roman" w:cs="Times New Roman"/>
      </w:rPr>
    </w:lvl>
    <w:lvl w:ilvl="2">
      <w:start w:val="1"/>
      <w:numFmt w:val="lowerRoman"/>
      <w:suff w:val="tab"/>
      <w:lvlText w:val="%3."/>
      <w:pPr>
        <w:spacing/>
        <w:ind w:left="2160"/>
      </w:pPr>
      <w:rPr>
        <w:rFonts w:ascii="Times New Roman" w:hAnsi="Times New Roman" w:eastAsia="Times New Roman" w:cs="Times New Roman"/>
      </w:rPr>
    </w:lvl>
    <w:lvl w:ilvl="3">
      <w:start w:val="1"/>
      <w:numFmt w:val="decimal"/>
      <w:suff w:val="tab"/>
      <w:lvlText w:val="%4."/>
      <w:pPr>
        <w:spacing/>
        <w:ind w:left="2880"/>
      </w:pPr>
      <w:rPr>
        <w:rFonts w:ascii="Times New Roman" w:hAnsi="Times New Roman" w:eastAsia="Times New Roman" w:cs="Times New Roman"/>
      </w:rPr>
    </w:lvl>
    <w:lvl w:ilvl="4">
      <w:start w:val="1"/>
      <w:numFmt w:val="lowerLetter"/>
      <w:suff w:val="tab"/>
      <w:lvlText w:val="%5."/>
      <w:lvlJc w:val="right"/>
      <w:pPr>
        <w:spacing/>
        <w:ind w:left="3600"/>
      </w:pPr>
      <w:rPr>
        <w:rFonts w:ascii="Times New Roman" w:hAnsi="Times New Roman" w:eastAsia="Times New Roman" w:cs="Times New Roman"/>
      </w:rPr>
    </w:lvl>
    <w:lvl w:ilvl="5">
      <w:start w:val="1"/>
      <w:numFmt w:val="lowerRoman"/>
      <w:suff w:val="tab"/>
      <w:lvlText w:val="%6."/>
      <w:pPr>
        <w:spacing/>
        <w:ind w:left="4320"/>
      </w:pPr>
      <w:rPr>
        <w:rFonts w:ascii="Times New Roman" w:hAnsi="Times New Roman" w:eastAsia="Times New Roman" w:cs="Times New Roman"/>
      </w:rPr>
    </w:lvl>
    <w:lvl w:ilvl="6">
      <w:start w:val="1"/>
      <w:numFmt w:val="decimal"/>
      <w:suff w:val="tab"/>
      <w:lvlText w:val="%7."/>
      <w:pPr>
        <w:spacing/>
        <w:ind w:left="5040"/>
      </w:pPr>
      <w:rPr>
        <w:rFonts w:ascii="Times New Roman" w:hAnsi="Times New Roman" w:eastAsia="Times New Roman" w:cs="Times New Roman"/>
      </w:rPr>
    </w:lvl>
    <w:lvl w:ilvl="7">
      <w:start w:val="1"/>
      <w:numFmt w:val="lowerLetter"/>
      <w:suff w:val="tab"/>
      <w:lvlText w:val="%8."/>
      <w:lvlJc w:val="right"/>
      <w:pPr>
        <w:spacing/>
        <w:ind w:left="5760"/>
      </w:pPr>
      <w:rPr>
        <w:rFonts w:ascii="Times New Roman" w:hAnsi="Times New Roman" w:eastAsia="Times New Roman" w:cs="Times New Roman"/>
      </w:rPr>
    </w:lvl>
    <w:lvl w:ilvl="8">
      <w:start w:val="1"/>
      <w:numFmt w:val="lowerRoman"/>
      <w:suff w:val="tab"/>
      <w:lvlText w:val="%9."/>
      <w:pPr>
        <w:spacing/>
        <w:ind w:left="6480"/>
      </w:pPr>
      <w:rPr>
        <w:rFonts w:ascii="Times New Roman" w:hAnsi="Times New Roman" w:eastAsia="Times New Roman" w:cs="Times New Roman"/>
      </w:rPr>
    </w:lvl>
  </w:abstractNum>
  <w:abstractNum w:abstractNumId="1">
    <w:lvl w:ilvl="0">
      <w:start w:val="1"/>
      <w:numFmt w:val="bullet"/>
      <w:suff w:val="tab"/>
      <w:lvlText w:val=""/>
      <w:pPr>
        <w:spacing/>
        <w:ind w:left="720"/>
      </w:pPr>
      <w:rPr>
        <w:rFonts w:ascii="Symbol" w:hAnsi="Symbol" w:eastAsia="Symbol" w:cs="Symbol"/>
      </w:rPr>
    </w:lvl>
    <w:lvl w:ilvl="1">
      <w:start w:val="1"/>
      <w:numFmt w:val="bullet"/>
      <w:suff w:val="tab"/>
      <w:lvlText w:val="o"/>
      <w:pPr>
        <w:spacing/>
        <w:ind w:left="1440"/>
      </w:pPr>
      <w:rPr>
        <w:rFonts w:ascii="Courier New" w:hAnsi="Courier New" w:eastAsia="Courier New" w:cs="Courier New"/>
      </w:rPr>
    </w:lvl>
    <w:lvl w:ilvl="2">
      <w:start w:val="1"/>
      <w:numFmt w:val="bullet"/>
      <w:suff w:val="tab"/>
      <w:lvlText w:val=""/>
      <w:pPr>
        <w:spacing/>
        <w:ind w:left="2160"/>
      </w:pPr>
      <w:rPr>
        <w:rFonts w:ascii="Wingdings" w:hAnsi="Wingdings" w:eastAsia="Wingdings" w:cs="Wingdings"/>
      </w:rPr>
    </w:lvl>
    <w:lvl w:ilvl="3">
      <w:start w:val="1"/>
      <w:numFmt w:val="bullet"/>
      <w:suff w:val="tab"/>
      <w:lvlText w:val=""/>
      <w:pPr>
        <w:spacing/>
        <w:ind w:left="2880"/>
      </w:pPr>
      <w:rPr>
        <w:rFonts w:ascii="Symbol" w:hAnsi="Symbol" w:eastAsia="Symbol" w:cs="Symbol"/>
      </w:rPr>
    </w:lvl>
    <w:lvl w:ilvl="4">
      <w:start w:val="1"/>
      <w:numFmt w:val="bullet"/>
      <w:suff w:val="tab"/>
      <w:lvlText w:val="o"/>
      <w:pPr>
        <w:spacing/>
        <w:ind w:left="3600"/>
      </w:pPr>
      <w:rPr>
        <w:rFonts w:ascii="Courier New" w:hAnsi="Courier New" w:eastAsia="Courier New" w:cs="Courier New"/>
      </w:rPr>
    </w:lvl>
    <w:lvl w:ilvl="5">
      <w:start w:val="1"/>
      <w:numFmt w:val="bullet"/>
      <w:suff w:val="tab"/>
      <w:lvlText w:val=""/>
      <w:pPr>
        <w:spacing/>
        <w:ind w:left="4320"/>
      </w:pPr>
      <w:rPr>
        <w:rFonts w:ascii="Wingdings" w:hAnsi="Wingdings" w:eastAsia="Wingdings" w:cs="Wingdings"/>
      </w:rPr>
    </w:lvl>
    <w:lvl w:ilvl="6">
      <w:start w:val="1"/>
      <w:numFmt w:val="bullet"/>
      <w:suff w:val="tab"/>
      <w:lvlText w:val=""/>
      <w:pPr>
        <w:spacing/>
        <w:ind w:left="5040"/>
      </w:pPr>
      <w:rPr>
        <w:rFonts w:ascii="Symbol" w:hAnsi="Symbol" w:eastAsia="Symbol" w:cs="Symbol"/>
      </w:rPr>
    </w:lvl>
    <w:lvl w:ilvl="7">
      <w:start w:val="1"/>
      <w:numFmt w:val="bullet"/>
      <w:suff w:val="tab"/>
      <w:lvlText w:val="o"/>
      <w:pPr>
        <w:spacing/>
        <w:ind w:left="5760"/>
      </w:pPr>
      <w:rPr>
        <w:rFonts w:ascii="Courier New" w:hAnsi="Courier New" w:eastAsia="Courier New" w:cs="Courier New"/>
      </w:rPr>
    </w:lvl>
    <w:lvl w:ilvl="8">
      <w:start w:val="1"/>
      <w:numFmt w:val="bullet"/>
      <w:suff w:val="tab"/>
      <w:lvlText w:val=""/>
      <w:pPr>
        <w:spacing/>
        <w:ind w:left="6480"/>
      </w:pPr>
      <w:rPr>
        <w:rFonts w:ascii="Wingdings" w:hAnsi="Wingdings" w:eastAsia="Wingdings" w:cs="Wingdings"/>
      </w:rPr>
    </w:lvl>
  </w:abstractNum>
  <w:abstractNum w:abstractNumId="2">
    <w:lvl w:ilvl="0">
      <w:start w:val="1"/>
      <w:numFmt w:val="decimal"/>
      <w:suff w:val="tab"/>
      <w:lvlText w:val="%1."/>
      <w:pPr>
        <w:spacing/>
        <w:ind w:left="720"/>
      </w:pPr>
      <w:rPr>
        <w:rFonts w:ascii="Times New Roman" w:hAnsi="Times New Roman" w:eastAsia="Times New Roman" w:cs="Times New Roman"/>
      </w:rPr>
    </w:lvl>
    <w:lvl w:ilvl="1">
      <w:start w:val="1"/>
      <w:numFmt w:val="lowerLetter"/>
      <w:suff w:val="tab"/>
      <w:lvlText w:val="%2."/>
      <w:lvlJc w:val="right"/>
      <w:pPr>
        <w:spacing/>
        <w:ind w:left="1440"/>
      </w:pPr>
      <w:rPr>
        <w:rFonts w:ascii="Times New Roman" w:hAnsi="Times New Roman" w:eastAsia="Times New Roman" w:cs="Times New Roman"/>
      </w:rPr>
    </w:lvl>
    <w:lvl w:ilvl="2">
      <w:start w:val="1"/>
      <w:numFmt w:val="lowerRoman"/>
      <w:suff w:val="tab"/>
      <w:lvlText w:val="%3."/>
      <w:pPr>
        <w:spacing/>
        <w:ind w:left="2160"/>
      </w:pPr>
      <w:rPr>
        <w:rFonts w:ascii="Times New Roman" w:hAnsi="Times New Roman" w:eastAsia="Times New Roman" w:cs="Times New Roman"/>
      </w:rPr>
    </w:lvl>
    <w:lvl w:ilvl="3">
      <w:start w:val="1"/>
      <w:numFmt w:val="decimal"/>
      <w:suff w:val="tab"/>
      <w:lvlText w:val="%4."/>
      <w:pPr>
        <w:spacing/>
        <w:ind w:left="2880"/>
      </w:pPr>
      <w:rPr>
        <w:rFonts w:ascii="Times New Roman" w:hAnsi="Times New Roman" w:eastAsia="Times New Roman" w:cs="Times New Roman"/>
      </w:rPr>
    </w:lvl>
    <w:lvl w:ilvl="4">
      <w:start w:val="1"/>
      <w:numFmt w:val="lowerLetter"/>
      <w:suff w:val="tab"/>
      <w:lvlText w:val="%5."/>
      <w:lvlJc w:val="right"/>
      <w:pPr>
        <w:spacing/>
        <w:ind w:left="3600"/>
      </w:pPr>
      <w:rPr>
        <w:rFonts w:ascii="Times New Roman" w:hAnsi="Times New Roman" w:eastAsia="Times New Roman" w:cs="Times New Roman"/>
      </w:rPr>
    </w:lvl>
    <w:lvl w:ilvl="5">
      <w:start w:val="1"/>
      <w:numFmt w:val="lowerRoman"/>
      <w:suff w:val="tab"/>
      <w:lvlText w:val="%6."/>
      <w:pPr>
        <w:spacing/>
        <w:ind w:left="4320"/>
      </w:pPr>
      <w:rPr>
        <w:rFonts w:ascii="Times New Roman" w:hAnsi="Times New Roman" w:eastAsia="Times New Roman" w:cs="Times New Roman"/>
      </w:rPr>
    </w:lvl>
    <w:lvl w:ilvl="6">
      <w:start w:val="1"/>
      <w:numFmt w:val="decimal"/>
      <w:suff w:val="tab"/>
      <w:lvlText w:val="%7."/>
      <w:pPr>
        <w:spacing/>
        <w:ind w:left="5040"/>
      </w:pPr>
      <w:rPr>
        <w:rFonts w:ascii="Times New Roman" w:hAnsi="Times New Roman" w:eastAsia="Times New Roman" w:cs="Times New Roman"/>
      </w:rPr>
    </w:lvl>
    <w:lvl w:ilvl="7">
      <w:start w:val="1"/>
      <w:numFmt w:val="lowerLetter"/>
      <w:suff w:val="tab"/>
      <w:lvlText w:val="%8."/>
      <w:lvlJc w:val="right"/>
      <w:pPr>
        <w:spacing/>
        <w:ind w:left="5760"/>
      </w:pPr>
      <w:rPr>
        <w:rFonts w:ascii="Times New Roman" w:hAnsi="Times New Roman" w:eastAsia="Times New Roman" w:cs="Times New Roman"/>
      </w:rPr>
    </w:lvl>
    <w:lvl w:ilvl="8">
      <w:start w:val="1"/>
      <w:numFmt w:val="lowerRoman"/>
      <w:suff w:val="tab"/>
      <w:lvlText w:val="%9."/>
      <w:pPr>
        <w:spacing/>
        <w:ind w:left="6480"/>
      </w:pPr>
      <w:rPr>
        <w:rFonts w:ascii="Times New Roman" w:hAnsi="Times New Roman" w:eastAsia="Times New Roman" w:cs="Times New Roman"/>
      </w:rPr>
    </w:lvl>
  </w:abstractNum>
  <w:abstractNum w:abstractNumId="3">
    <w:lvl w:ilvl="0">
      <w:start w:val="1"/>
      <w:numFmt w:val="decimal"/>
      <w:suff w:val="tab"/>
      <w:lvlText w:val="%1."/>
      <w:pPr>
        <w:spacing/>
        <w:ind w:left="720"/>
      </w:pPr>
      <w:rPr>
        <w:rFonts w:ascii="Times New Roman" w:hAnsi="Times New Roman" w:eastAsia="Times New Roman" w:cs="Times New Roman"/>
      </w:rPr>
    </w:lvl>
    <w:lvl w:ilvl="1">
      <w:start w:val="1"/>
      <w:numFmt w:val="lowerLetter"/>
      <w:suff w:val="tab"/>
      <w:lvlText w:val="%2."/>
      <w:lvlJc w:val="right"/>
      <w:pPr>
        <w:spacing/>
        <w:ind w:left="1440"/>
      </w:pPr>
      <w:rPr>
        <w:rFonts w:ascii="Times New Roman" w:hAnsi="Times New Roman" w:eastAsia="Times New Roman" w:cs="Times New Roman"/>
      </w:rPr>
    </w:lvl>
    <w:lvl w:ilvl="2">
      <w:start w:val="1"/>
      <w:numFmt w:val="lowerRoman"/>
      <w:suff w:val="tab"/>
      <w:lvlText w:val="%3."/>
      <w:pPr>
        <w:spacing/>
        <w:ind w:left="2160"/>
      </w:pPr>
      <w:rPr>
        <w:rFonts w:ascii="Times New Roman" w:hAnsi="Times New Roman" w:eastAsia="Times New Roman" w:cs="Times New Roman"/>
      </w:rPr>
    </w:lvl>
    <w:lvl w:ilvl="3">
      <w:start w:val="1"/>
      <w:numFmt w:val="decimal"/>
      <w:suff w:val="tab"/>
      <w:lvlText w:val="%4."/>
      <w:pPr>
        <w:spacing/>
        <w:ind w:left="2880"/>
      </w:pPr>
      <w:rPr>
        <w:rFonts w:ascii="Times New Roman" w:hAnsi="Times New Roman" w:eastAsia="Times New Roman" w:cs="Times New Roman"/>
      </w:rPr>
    </w:lvl>
    <w:lvl w:ilvl="4">
      <w:start w:val="1"/>
      <w:numFmt w:val="lowerLetter"/>
      <w:suff w:val="tab"/>
      <w:lvlText w:val="%5."/>
      <w:lvlJc w:val="right"/>
      <w:pPr>
        <w:spacing/>
        <w:ind w:left="3600"/>
      </w:pPr>
      <w:rPr>
        <w:rFonts w:ascii="Times New Roman" w:hAnsi="Times New Roman" w:eastAsia="Times New Roman" w:cs="Times New Roman"/>
      </w:rPr>
    </w:lvl>
    <w:lvl w:ilvl="5">
      <w:start w:val="1"/>
      <w:numFmt w:val="lowerRoman"/>
      <w:suff w:val="tab"/>
      <w:lvlText w:val="%6."/>
      <w:pPr>
        <w:spacing/>
        <w:ind w:left="4320"/>
      </w:pPr>
      <w:rPr>
        <w:rFonts w:ascii="Times New Roman" w:hAnsi="Times New Roman" w:eastAsia="Times New Roman" w:cs="Times New Roman"/>
      </w:rPr>
    </w:lvl>
    <w:lvl w:ilvl="6">
      <w:start w:val="1"/>
      <w:numFmt w:val="decimal"/>
      <w:suff w:val="tab"/>
      <w:lvlText w:val="%7."/>
      <w:pPr>
        <w:spacing/>
        <w:ind w:left="5040"/>
      </w:pPr>
      <w:rPr>
        <w:rFonts w:ascii="Times New Roman" w:hAnsi="Times New Roman" w:eastAsia="Times New Roman" w:cs="Times New Roman"/>
      </w:rPr>
    </w:lvl>
    <w:lvl w:ilvl="7">
      <w:start w:val="1"/>
      <w:numFmt w:val="lowerLetter"/>
      <w:suff w:val="tab"/>
      <w:lvlText w:val="%8."/>
      <w:lvlJc w:val="right"/>
      <w:pPr>
        <w:spacing/>
        <w:ind w:left="5760"/>
      </w:pPr>
      <w:rPr>
        <w:rFonts w:ascii="Times New Roman" w:hAnsi="Times New Roman" w:eastAsia="Times New Roman" w:cs="Times New Roman"/>
      </w:rPr>
    </w:lvl>
    <w:lvl w:ilvl="8">
      <w:start w:val="1"/>
      <w:numFmt w:val="lowerRoman"/>
      <w:suff w:val="tab"/>
      <w:lvlText w:val="%9."/>
      <w:pPr>
        <w:spacing/>
        <w:ind w:left="6480"/>
      </w:pPr>
      <w:rPr>
        <w:rFonts w:ascii="Times New Roman" w:hAnsi="Times New Roman" w:eastAsia="Times New Roman" w:cs="Times New Roman"/>
      </w:rPr>
    </w:lvl>
  </w:abstractNum>
  <w:abstractNum w:abstractNumId="4">
    <w:lvl w:ilvl="0">
      <w:start w:val="1"/>
      <w:numFmt w:val="bullet"/>
      <w:suff w:val="tab"/>
      <w:lvlText w:val=""/>
      <w:pPr>
        <w:spacing/>
        <w:ind w:left="720"/>
      </w:pPr>
      <w:rPr>
        <w:rFonts w:ascii="Symbol" w:hAnsi="Symbol" w:eastAsia="Symbol" w:cs="Symbol"/>
      </w:rPr>
    </w:lvl>
    <w:lvl w:ilvl="1">
      <w:start w:val="1"/>
      <w:numFmt w:val="bullet"/>
      <w:suff w:val="tab"/>
      <w:lvlText w:val="o"/>
      <w:pPr>
        <w:spacing/>
        <w:ind w:left="1440"/>
      </w:pPr>
      <w:rPr>
        <w:rFonts w:ascii="Courier New" w:hAnsi="Courier New" w:eastAsia="Courier New" w:cs="Courier New"/>
      </w:rPr>
    </w:lvl>
    <w:lvl w:ilvl="2">
      <w:start w:val="1"/>
      <w:numFmt w:val="bullet"/>
      <w:suff w:val="tab"/>
      <w:lvlText w:val=""/>
      <w:pPr>
        <w:spacing/>
        <w:ind w:left="2160"/>
      </w:pPr>
      <w:rPr>
        <w:rFonts w:ascii="Wingdings" w:hAnsi="Wingdings" w:eastAsia="Wingdings" w:cs="Wingdings"/>
      </w:rPr>
    </w:lvl>
    <w:lvl w:ilvl="3">
      <w:start w:val="1"/>
      <w:numFmt w:val="bullet"/>
      <w:suff w:val="tab"/>
      <w:lvlText w:val=""/>
      <w:pPr>
        <w:spacing/>
        <w:ind w:left="2880"/>
      </w:pPr>
      <w:rPr>
        <w:rFonts w:ascii="Symbol" w:hAnsi="Symbol" w:eastAsia="Symbol" w:cs="Symbol"/>
      </w:rPr>
    </w:lvl>
    <w:lvl w:ilvl="4">
      <w:start w:val="1"/>
      <w:numFmt w:val="bullet"/>
      <w:suff w:val="tab"/>
      <w:lvlText w:val="o"/>
      <w:pPr>
        <w:spacing/>
        <w:ind w:left="3600"/>
      </w:pPr>
      <w:rPr>
        <w:rFonts w:ascii="Courier New" w:hAnsi="Courier New" w:eastAsia="Courier New" w:cs="Courier New"/>
      </w:rPr>
    </w:lvl>
    <w:lvl w:ilvl="5">
      <w:start w:val="1"/>
      <w:numFmt w:val="bullet"/>
      <w:suff w:val="tab"/>
      <w:lvlText w:val=""/>
      <w:pPr>
        <w:spacing/>
        <w:ind w:left="4320"/>
      </w:pPr>
      <w:rPr>
        <w:rFonts w:ascii="Wingdings" w:hAnsi="Wingdings" w:eastAsia="Wingdings" w:cs="Wingdings"/>
      </w:rPr>
    </w:lvl>
    <w:lvl w:ilvl="6">
      <w:start w:val="1"/>
      <w:numFmt w:val="bullet"/>
      <w:suff w:val="tab"/>
      <w:lvlText w:val=""/>
      <w:pPr>
        <w:spacing/>
        <w:ind w:left="5040"/>
      </w:pPr>
      <w:rPr>
        <w:rFonts w:ascii="Symbol" w:hAnsi="Symbol" w:eastAsia="Symbol" w:cs="Symbol"/>
      </w:rPr>
    </w:lvl>
    <w:lvl w:ilvl="7">
      <w:start w:val="1"/>
      <w:numFmt w:val="bullet"/>
      <w:suff w:val="tab"/>
      <w:lvlText w:val="o"/>
      <w:pPr>
        <w:spacing/>
        <w:ind w:left="5760"/>
      </w:pPr>
      <w:rPr>
        <w:rFonts w:ascii="Courier New" w:hAnsi="Courier New" w:eastAsia="Courier New" w:cs="Courier New"/>
      </w:rPr>
    </w:lvl>
    <w:lvl w:ilvl="8">
      <w:start w:val="1"/>
      <w:numFmt w:val="bullet"/>
      <w:suff w:val="tab"/>
      <w:lvlText w:val=""/>
      <w:pPr>
        <w:spacing/>
        <w:ind w:left="6480"/>
      </w:pPr>
      <w:rPr>
        <w:rFonts w:ascii="Wingdings" w:hAnsi="Wingdings" w:eastAsia="Wingdings" w:cs="Wingdings"/>
      </w:rPr>
    </w:lvl>
  </w:abstractNum>
  <w:abstractNum w:abstractNumId="5">
    <w:lvl w:ilvl="0">
      <w:start w:val="1"/>
      <w:numFmt w:val="bullet"/>
      <w:suff w:val="tab"/>
      <w:lvlText w:val=""/>
      <w:pPr>
        <w:spacing/>
        <w:ind w:left="720"/>
      </w:pPr>
      <w:rPr>
        <w:rFonts w:ascii="Symbol" w:hAnsi="Symbol" w:eastAsia="Symbol" w:cs="Symbol"/>
      </w:rPr>
    </w:lvl>
    <w:lvl w:ilvl="1">
      <w:start w:val="1"/>
      <w:numFmt w:val="bullet"/>
      <w:suff w:val="tab"/>
      <w:lvlText w:val="o"/>
      <w:pPr>
        <w:spacing/>
        <w:ind w:left="1440"/>
      </w:pPr>
      <w:rPr>
        <w:rFonts w:ascii="Courier New" w:hAnsi="Courier New" w:eastAsia="Courier New" w:cs="Courier New"/>
      </w:rPr>
    </w:lvl>
    <w:lvl w:ilvl="2">
      <w:start w:val="1"/>
      <w:numFmt w:val="bullet"/>
      <w:suff w:val="tab"/>
      <w:lvlText w:val=""/>
      <w:pPr>
        <w:spacing/>
        <w:ind w:left="2160"/>
      </w:pPr>
      <w:rPr>
        <w:rFonts w:ascii="Wingdings" w:hAnsi="Wingdings" w:eastAsia="Wingdings" w:cs="Wingdings"/>
      </w:rPr>
    </w:lvl>
    <w:lvl w:ilvl="3">
      <w:start w:val="1"/>
      <w:numFmt w:val="bullet"/>
      <w:suff w:val="tab"/>
      <w:lvlText w:val=""/>
      <w:pPr>
        <w:spacing/>
        <w:ind w:left="2880"/>
      </w:pPr>
      <w:rPr>
        <w:rFonts w:ascii="Symbol" w:hAnsi="Symbol" w:eastAsia="Symbol" w:cs="Symbol"/>
      </w:rPr>
    </w:lvl>
    <w:lvl w:ilvl="4">
      <w:start w:val="1"/>
      <w:numFmt w:val="bullet"/>
      <w:suff w:val="tab"/>
      <w:lvlText w:val="o"/>
      <w:pPr>
        <w:spacing/>
        <w:ind w:left="3600"/>
      </w:pPr>
      <w:rPr>
        <w:rFonts w:ascii="Courier New" w:hAnsi="Courier New" w:eastAsia="Courier New" w:cs="Courier New"/>
      </w:rPr>
    </w:lvl>
    <w:lvl w:ilvl="5">
      <w:start w:val="1"/>
      <w:numFmt w:val="bullet"/>
      <w:suff w:val="tab"/>
      <w:lvlText w:val=""/>
      <w:pPr>
        <w:spacing/>
        <w:ind w:left="4320"/>
      </w:pPr>
      <w:rPr>
        <w:rFonts w:ascii="Wingdings" w:hAnsi="Wingdings" w:eastAsia="Wingdings" w:cs="Wingdings"/>
      </w:rPr>
    </w:lvl>
    <w:lvl w:ilvl="6">
      <w:start w:val="1"/>
      <w:numFmt w:val="bullet"/>
      <w:suff w:val="tab"/>
      <w:lvlText w:val=""/>
      <w:pPr>
        <w:spacing/>
        <w:ind w:left="5040"/>
      </w:pPr>
      <w:rPr>
        <w:rFonts w:ascii="Symbol" w:hAnsi="Symbol" w:eastAsia="Symbol" w:cs="Symbol"/>
      </w:rPr>
    </w:lvl>
    <w:lvl w:ilvl="7">
      <w:start w:val="1"/>
      <w:numFmt w:val="bullet"/>
      <w:suff w:val="tab"/>
      <w:lvlText w:val="o"/>
      <w:pPr>
        <w:spacing/>
        <w:ind w:left="5760"/>
      </w:pPr>
      <w:rPr>
        <w:rFonts w:ascii="Courier New" w:hAnsi="Courier New" w:eastAsia="Courier New" w:cs="Courier New"/>
      </w:rPr>
    </w:lvl>
    <w:lvl w:ilvl="8">
      <w:start w:val="1"/>
      <w:numFmt w:val="bullet"/>
      <w:suff w:val="tab"/>
      <w:lvlText w:val=""/>
      <w:pPr>
        <w:spacing/>
        <w:ind w:left="6480"/>
      </w:pPr>
      <w:rPr>
        <w:rFonts w:ascii="Wingdings" w:hAnsi="Wingdings" w:eastAsia="Wingdings" w:cs="Wingdings"/>
      </w:rPr>
    </w:lvl>
  </w:abstractNum>
  <w:abstractNum w:abstractNumId="6">
    <w:lvl w:ilvl="0">
      <w:start w:val="1"/>
      <w:numFmt w:val="decimal"/>
      <w:suff w:val="tab"/>
      <w:lvlText w:val="%1."/>
      <w:pPr>
        <w:spacing/>
        <w:ind w:left="720"/>
      </w:pPr>
      <w:rPr>
        <w:rFonts w:ascii="Times New Roman" w:hAnsi="Times New Roman" w:eastAsia="Times New Roman" w:cs="Times New Roman"/>
      </w:rPr>
    </w:lvl>
    <w:lvl w:ilvl="1">
      <w:start w:val="1"/>
      <w:numFmt w:val="lowerLetter"/>
      <w:suff w:val="tab"/>
      <w:lvlText w:val="%2."/>
      <w:lvlJc w:val="right"/>
      <w:pPr>
        <w:spacing/>
        <w:ind w:left="1440"/>
      </w:pPr>
      <w:rPr>
        <w:rFonts w:ascii="Times New Roman" w:hAnsi="Times New Roman" w:eastAsia="Times New Roman" w:cs="Times New Roman"/>
      </w:rPr>
    </w:lvl>
    <w:lvl w:ilvl="2">
      <w:start w:val="1"/>
      <w:numFmt w:val="lowerRoman"/>
      <w:suff w:val="tab"/>
      <w:lvlText w:val="%3."/>
      <w:pPr>
        <w:spacing/>
        <w:ind w:left="2160"/>
      </w:pPr>
      <w:rPr>
        <w:rFonts w:ascii="Times New Roman" w:hAnsi="Times New Roman" w:eastAsia="Times New Roman" w:cs="Times New Roman"/>
      </w:rPr>
    </w:lvl>
    <w:lvl w:ilvl="3">
      <w:start w:val="1"/>
      <w:numFmt w:val="decimal"/>
      <w:suff w:val="tab"/>
      <w:lvlText w:val="%4."/>
      <w:pPr>
        <w:spacing/>
        <w:ind w:left="2880"/>
      </w:pPr>
      <w:rPr>
        <w:rFonts w:ascii="Times New Roman" w:hAnsi="Times New Roman" w:eastAsia="Times New Roman" w:cs="Times New Roman"/>
      </w:rPr>
    </w:lvl>
    <w:lvl w:ilvl="4">
      <w:start w:val="1"/>
      <w:numFmt w:val="lowerLetter"/>
      <w:suff w:val="tab"/>
      <w:lvlText w:val="%5."/>
      <w:lvlJc w:val="right"/>
      <w:pPr>
        <w:spacing/>
        <w:ind w:left="3600"/>
      </w:pPr>
      <w:rPr>
        <w:rFonts w:ascii="Times New Roman" w:hAnsi="Times New Roman" w:eastAsia="Times New Roman" w:cs="Times New Roman"/>
      </w:rPr>
    </w:lvl>
    <w:lvl w:ilvl="5">
      <w:start w:val="1"/>
      <w:numFmt w:val="lowerRoman"/>
      <w:suff w:val="tab"/>
      <w:lvlText w:val="%6."/>
      <w:pPr>
        <w:spacing/>
        <w:ind w:left="4320"/>
      </w:pPr>
      <w:rPr>
        <w:rFonts w:ascii="Times New Roman" w:hAnsi="Times New Roman" w:eastAsia="Times New Roman" w:cs="Times New Roman"/>
      </w:rPr>
    </w:lvl>
    <w:lvl w:ilvl="6">
      <w:start w:val="1"/>
      <w:numFmt w:val="decimal"/>
      <w:suff w:val="tab"/>
      <w:lvlText w:val="%7."/>
      <w:pPr>
        <w:spacing/>
        <w:ind w:left="5040"/>
      </w:pPr>
      <w:rPr>
        <w:rFonts w:ascii="Times New Roman" w:hAnsi="Times New Roman" w:eastAsia="Times New Roman" w:cs="Times New Roman"/>
      </w:rPr>
    </w:lvl>
    <w:lvl w:ilvl="7">
      <w:start w:val="1"/>
      <w:numFmt w:val="lowerLetter"/>
      <w:suff w:val="tab"/>
      <w:lvlText w:val="%8."/>
      <w:lvlJc w:val="right"/>
      <w:pPr>
        <w:spacing/>
        <w:ind w:left="5760"/>
      </w:pPr>
      <w:rPr>
        <w:rFonts w:ascii="Times New Roman" w:hAnsi="Times New Roman" w:eastAsia="Times New Roman" w:cs="Times New Roman"/>
      </w:rPr>
    </w:lvl>
    <w:lvl w:ilvl="8">
      <w:start w:val="1"/>
      <w:numFmt w:val="lowerRoman"/>
      <w:suff w:val="tab"/>
      <w:lvlText w:val="%9."/>
      <w:pPr>
        <w:spacing/>
        <w:ind w:left="6480"/>
      </w:pPr>
      <w:rPr>
        <w:rFonts w:ascii="Times New Roman" w:hAnsi="Times New Roman" w:eastAsia="Times New Roman" w:cs="Times New Roman"/>
      </w:rPr>
    </w:lvl>
  </w:abstractNum>
  <w:abstractNum w:abstractNumId="7">
    <w:lvl w:ilvl="0">
      <w:start w:val="1"/>
      <w:numFmt w:val="bullet"/>
      <w:suff w:val="tab"/>
      <w:lvlText w:val=""/>
      <w:pPr>
        <w:spacing/>
        <w:ind w:left="720"/>
      </w:pPr>
      <w:rPr>
        <w:rFonts w:ascii="Symbol" w:hAnsi="Symbol" w:eastAsia="Symbol" w:cs="Symbol"/>
      </w:rPr>
    </w:lvl>
    <w:lvl w:ilvl="1">
      <w:start w:val="1"/>
      <w:numFmt w:val="bullet"/>
      <w:suff w:val="tab"/>
      <w:lvlText w:val="o"/>
      <w:pPr>
        <w:spacing/>
        <w:ind w:left="1440"/>
      </w:pPr>
      <w:rPr>
        <w:rFonts w:ascii="Courier New" w:hAnsi="Courier New" w:eastAsia="Courier New" w:cs="Courier New"/>
      </w:rPr>
    </w:lvl>
    <w:lvl w:ilvl="2">
      <w:start w:val="1"/>
      <w:numFmt w:val="bullet"/>
      <w:suff w:val="tab"/>
      <w:lvlText w:val=""/>
      <w:pPr>
        <w:spacing/>
        <w:ind w:left="2160"/>
      </w:pPr>
      <w:rPr>
        <w:rFonts w:ascii="Wingdings" w:hAnsi="Wingdings" w:eastAsia="Wingdings" w:cs="Wingdings"/>
      </w:rPr>
    </w:lvl>
    <w:lvl w:ilvl="3">
      <w:start w:val="1"/>
      <w:numFmt w:val="bullet"/>
      <w:suff w:val="tab"/>
      <w:lvlText w:val=""/>
      <w:pPr>
        <w:spacing/>
        <w:ind w:left="2880"/>
      </w:pPr>
      <w:rPr>
        <w:rFonts w:ascii="Symbol" w:hAnsi="Symbol" w:eastAsia="Symbol" w:cs="Symbol"/>
      </w:rPr>
    </w:lvl>
    <w:lvl w:ilvl="4">
      <w:start w:val="1"/>
      <w:numFmt w:val="bullet"/>
      <w:suff w:val="tab"/>
      <w:lvlText w:val="o"/>
      <w:pPr>
        <w:spacing/>
        <w:ind w:left="3600"/>
      </w:pPr>
      <w:rPr>
        <w:rFonts w:ascii="Courier New" w:hAnsi="Courier New" w:eastAsia="Courier New" w:cs="Courier New"/>
      </w:rPr>
    </w:lvl>
    <w:lvl w:ilvl="5">
      <w:start w:val="1"/>
      <w:numFmt w:val="bullet"/>
      <w:suff w:val="tab"/>
      <w:lvlText w:val=""/>
      <w:pPr>
        <w:spacing/>
        <w:ind w:left="4320"/>
      </w:pPr>
      <w:rPr>
        <w:rFonts w:ascii="Wingdings" w:hAnsi="Wingdings" w:eastAsia="Wingdings" w:cs="Wingdings"/>
      </w:rPr>
    </w:lvl>
    <w:lvl w:ilvl="6">
      <w:start w:val="1"/>
      <w:numFmt w:val="bullet"/>
      <w:suff w:val="tab"/>
      <w:lvlText w:val=""/>
      <w:pPr>
        <w:spacing/>
        <w:ind w:left="5040"/>
      </w:pPr>
      <w:rPr>
        <w:rFonts w:ascii="Symbol" w:hAnsi="Symbol" w:eastAsia="Symbol" w:cs="Symbol"/>
      </w:rPr>
    </w:lvl>
    <w:lvl w:ilvl="7">
      <w:start w:val="1"/>
      <w:numFmt w:val="bullet"/>
      <w:suff w:val="tab"/>
      <w:lvlText w:val="o"/>
      <w:pPr>
        <w:spacing/>
        <w:ind w:left="5760"/>
      </w:pPr>
      <w:rPr>
        <w:rFonts w:ascii="Courier New" w:hAnsi="Courier New" w:eastAsia="Courier New" w:cs="Courier New"/>
      </w:rPr>
    </w:lvl>
    <w:lvl w:ilvl="8">
      <w:start w:val="1"/>
      <w:numFmt w:val="bullet"/>
      <w:suff w:val="tab"/>
      <w:lvlText w:val=""/>
      <w:pPr>
        <w:spacing/>
        <w:ind w:left="6480"/>
      </w:pPr>
      <w:rPr>
        <w:rFonts w:ascii="Wingdings" w:hAnsi="Wingdings" w:eastAsia="Wingdings" w:cs="Wingdings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14="http://schemas.microsoft.com/office/word/2010/wordml" xmlns:w15="http://schemas.microsoft.com/office/word/2012/wordml" xmlns:sl="http://schemas.openxmlformats.org/schemaLibrary/2006/main" xmlns:w="http://schemas.openxmlformats.org/wordprocessingml/2006/main" mc:Ignorable="w14 w15">
  <w:zoom w:percent="110"/>
  <w:proofState w:spelling="clean" w:grammar="clean"/>
  <w:defaultTabStop w:val="720"/>
  <w:drawingGridHorizontalSpacing xmlns:w="http://schemas.openxmlformats.org/wordprocessingml/2006/main" w:val="181"/>
  <w:drawingGridVerticalSpacing xmlns:w="http://schemas.openxmlformats.org/wordprocessingml/2006/main" w:val="181"/>
  <w:characterSpacingControl xmlns:w="http://schemas.openxmlformats.org/wordprocessingml/2006/main" w:val="doNotCompress"/>
  <w:compat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" w:uri="http://schemas.microsoft.com/office/word" w:val="1"/>
  </w:compat>
  <w:doNotAutoCompressPictures xmlns:w="http://schemas.openxmlformats.org/wordprocessingml/2006/main"/>
  <w:decimalSymbol xmlns:w="http://schemas.openxmlformats.org/wordprocessingml/2006/main" w:val="."/>
  <w:listSeparator xmlns:w="http://schemas.openxmlformats.org/wordprocessingml/2006/main"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mbria" w:hAnsi="Cambria" w:eastAsia="Cambria" w:cs="Cambria"/>
        <w:sz w:val="24"/>
        <w:szCs w:val="24"/>
        <w:lang w:val="en-AU" w:eastAsia="ar-SA"/>
      </w:rPr>
    </w:rPrDefault>
    <w:pPrDefault>
      <w:pPr>
        <w:spacing/>
      </w:pPr>
    </w:pPrDefault>
  </w:docDefaults>
  <w:latentStyles xmlns:w="http://schemas.openxmlformats.org/wordprocessingml/2006/main"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Normal" w:default="1">
    <w:name w:val="Normal"/>
    <w:next w:val="Normal"/>
    <w:qFormat/>
    <w:pPr>
      <w:spacing/>
    </w:pPr>
    <w:rPr/>
  </w:style>
  <w:style w:type="character" w:styleId="DefaultParagraphFont" w:default="1">
    <w:name w:val="Default Paragraph Font"/>
    <w:semiHidden/>
    <w:unhideWhenUsed/>
    <w:rPr/>
  </w:style>
  <w:style w:type="table" w:styleId="TableNormal" w:default="1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character" w:styleId="NoList">
    <w:name w:val="No List"/>
    <w:semiHidden/>
    <w:unhideWhenUsed/>
    <w:rPr/>
  </w:style>
  <w:style w:type="character" w:styleId="NoList1" w:customStyle="1">
    <w:name w:val="No List1"/>
    <w:semiHidden/>
    <w:unhideWhenUsed/>
    <w:rPr/>
  </w:style>
  <w:style w:type="character" w:styleId="NoList100" w:customStyle="1">
    <w:name w:val="No List1_0"/>
    <w:semiHidden/>
    <w:unhideWhenUsed/>
    <w:rPr/>
  </w:style>
  <w:style w:type="character" w:styleId="NoList1_0_0" w:customStyle="1">
    <w:name w:val="No List1_0_0"/>
    <w:semiHidden/>
    <w:unhideWhenUsed/>
    <w:rPr/>
  </w:style>
  <w:style w:type="table" w:styleId="TableGrid">
    <w:name w:val="Table Grid"/>
    <w:basedOn w:val="TableNormal"/>
    <w:tblPr>
      <w:tblInd w:w="0" w:type="dxa"/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Hyperlink">
    <w:name w:val="Hyperlink"/>
    <w:basedOn w:val="DefaultParagraphFont"/>
    <w:unhideWhenUsed/>
    <w:rPr>
      <w:color w:val="0000FF"/>
      <w:u w:val="single"/>
    </w:rPr>
  </w:style>
  <w:style w:type="paragraph" w:styleId="Header">
    <w:name w:val="Header"/>
    <w:basedOn w:val="Normal"/>
    <w:link w:val="HeaderChar"/>
    <w:unhideWhenUsed/>
    <w:pPr>
      <w:tabs>
        <w:tab w:val="center" w:pos="4320"/>
        <w:tab w:val="right" w:pos="8640"/>
      </w:tabs>
      <w:spacing/>
    </w:pPr>
    <w:rPr/>
  </w:style>
  <w:style w:type="character" w:styleId="HeaderChar" w:customStyle="1">
    <w:name w:val="Header Char"/>
    <w:basedOn w:val="DefaultParagraphFont"/>
    <w:link w:val="Header"/>
    <w:rPr/>
  </w:style>
  <w:style w:type="paragraph" w:styleId="Footer">
    <w:name w:val="Footer"/>
    <w:basedOn w:val="Normal"/>
    <w:link w:val="FooterChar"/>
    <w:unhideWhenUsed/>
    <w:pPr>
      <w:tabs>
        <w:tab w:val="center" w:pos="4320"/>
        <w:tab w:val="right" w:pos="8640"/>
      </w:tabs>
      <w:spacing/>
    </w:pPr>
    <w:rPr/>
  </w:style>
  <w:style w:type="character" w:styleId="FooterChar" w:customStyle="1">
    <w:name w:val="Footer Char"/>
    <w:basedOn w:val="DefaultParagraphFont"/>
    <w:link w:val="Footer"/>
    <w:rPr/>
  </w:style>
  <w:style w:type="paragraph" w:styleId="Default" w:customStyle="1">
    <w:name w:val="Default"/>
    <w:next w:val="Normal"/>
    <w:pPr>
      <w:autoSpaceDE w:val="false"/>
      <w:autoSpaceDN w:val="false"/>
      <w:adjustRightInd w:val="false"/>
      <w:spacing/>
    </w:pPr>
    <w:rPr>
      <w:rFonts w:ascii="Calibri" w:hAnsi="Calibri" w:eastAsia="Calibri" w:cs="Calibri"/>
      <w:color w:val="000000"/>
      <w:lang w:val="en-GB"/>
    </w:rPr>
  </w:style>
  <w:style w:type="paragraph" w:styleId="BalloonText">
    <w:name w:val="Balloon Text"/>
    <w:basedOn w:val="Normal"/>
    <w:link w:val="BalloonTextChar"/>
    <w:semiHidden/>
    <w:unhideWhenUsed/>
    <w:pPr>
      <w:spacing/>
    </w:pPr>
    <w:rPr>
      <w:rFonts w:ascii="Lucida Grande" w:hAnsi="Lucida Grande" w:eastAsia="Lucida Grande" w:cs="Lucida Grande"/>
      <w:sz w:val="18"/>
      <w:szCs w:val="18"/>
    </w:rPr>
  </w:style>
  <w:style w:type="character" w:styleId="BalloonTextChar" w:customStyle="1">
    <w:name w:val="Balloon Text Char"/>
    <w:basedOn w:val="DefaultParagraphFont"/>
    <w:link w:val="BalloonText"/>
    <w:semiHidden/>
    <w:rPr>
      <w:rFonts w:ascii="Lucida Grande" w:hAnsi="Lucida Grande" w:eastAsia="Lucida Grande" w:cs="Lucida Grande"/>
      <w:sz w:val="18"/>
      <w:szCs w:val="18"/>
    </w:rPr>
  </w:style>
</w:styles>
</file>

<file path=word/_rels/document.xml.rels>&#65279;<?xml version="1.0" encoding="utf-8" standalone="yes"?><Relationships xmlns="http://schemas.openxmlformats.org/package/2006/relationships"><Relationship Id="rId6" Type="http://schemas.openxmlformats.org/officeDocument/2006/relationships/styles" Target="styles.xml" /><Relationship Id="rId7" Type="http://schemas.openxmlformats.org/officeDocument/2006/relationships/settings" Target="settings.xml" /><Relationship Id="rId8" Type="http://schemas.openxmlformats.org/officeDocument/2006/relationships/numbering" Target="numbering.xml" /><Relationship Id="rId9" Type="http://schemas.openxmlformats.org/officeDocument/2006/relationships/fontTable" Target="fontTable.xml" /><Relationship Id="rId1" Type="http://schemas.openxmlformats.org/officeDocument/2006/relationships/image" Target="media/image3.jpeg" /><Relationship Id="rId5" Type="http://schemas.openxmlformats.org/officeDocument/2006/relationships/image" Target="media/image5.jpeg" /><Relationship Id="rId2" Type="http://schemas.openxmlformats.org/officeDocument/2006/relationships/hyperlink" Target="mailto:sonettransport@nhs.net" TargetMode="External" /><Relationship Id="rId3" Type="http://schemas.openxmlformats.org/officeDocument/2006/relationships/hyperlink" Target="mailto:uhs.sonet@nhs.net" TargetMode="External" /><Relationship Id="rId4" Type="http://schemas.openxmlformats.org/officeDocument/2006/relationships/hyperlink" Target="http://www.sort.uhs.uk/" TargetMode="External" /></Relationships>
</file>

<file path=docProps/app.xml><?xml version="1.0" encoding="utf-8"?>
<Properties xmlns:vt="http://schemas.openxmlformats.org/officeDocument/2006/docPropsVTypes" xmlns="http://schemas.openxmlformats.org/officeDocument/2006/extended-properties">
  <Template>Normal.dotm</Template>
  <TotalTime>1</TotalTime>
  <Pages>2</Pages>
  <Words>343</Words>
  <Characters>1957</Characters>
  <Application>Microsoft Office Word</Application>
  <DocSecurity>0</DocSecurity>
  <Lines>16</Lines>
  <Paragraphs>4</Paragraphs>
  <Company>RWH</Company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Parent feedback form</dc:title>
  <dc:creator>Matthew Beedle</dc:creator>
  <cp:keywords>Parent,Feedback,Form,2015</cp:keywords>
  <cp:lastModifiedBy>daviem4</cp:lastModifiedBy>
  <cp:revision>3</cp:revision>
  <dcterms:created xsi:type="dcterms:W3CDTF">2016-01-20T11:11:00Z</dcterms:created>
  <dcterms:modified xsi:type="dcterms:W3CDTF">2016-02-16T16:35:27.757Z</dcterms:modified>
</cp:coreProperties>
</file>